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20DAC7EF"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w:t>
      </w:r>
      <w:r w:rsidR="00206CD7" w:rsidRPr="00206CD7">
        <w:rPr>
          <w:rFonts w:asciiTheme="majorBidi" w:eastAsia="Times New Roman" w:hAnsiTheme="majorBidi" w:cstheme="majorBidi"/>
          <w:b/>
          <w:bCs/>
          <w:noProof/>
          <w:sz w:val="32"/>
          <w:szCs w:val="32"/>
        </w:rPr>
        <w:t>Times New Roman</w:t>
      </w:r>
      <w:r w:rsidRPr="007D71A9">
        <w:rPr>
          <w:rFonts w:asciiTheme="majorBidi" w:eastAsia="Times New Roman" w:hAnsiTheme="majorBidi" w:cstheme="majorBidi"/>
          <w:b/>
          <w:bCs/>
          <w:noProof/>
          <w:sz w:val="32"/>
          <w:szCs w:val="32"/>
        </w:rPr>
        <w:t xml:space="preserve">, font size 16 or author can directly select article title from styles of this template </w:t>
      </w:r>
    </w:p>
    <w:p w14:paraId="6496256B" w14:textId="77777777"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402A7D04" w:rsidR="007D71A9" w:rsidRPr="00C10969" w:rsidRDefault="007D71A9" w:rsidP="007D71A9">
      <w:pPr>
        <w:spacing w:after="0" w:line="240" w:lineRule="auto"/>
        <w:jc w:val="center"/>
        <w:rPr>
          <w:rFonts w:asciiTheme="majorBidi" w:eastAsia="Times New Roman" w:hAnsiTheme="majorBidi" w:cstheme="majorBidi"/>
          <w:sz w:val="24"/>
          <w:szCs w:val="24"/>
        </w:rPr>
      </w:pPr>
      <w:r w:rsidRPr="00C10969">
        <w:rPr>
          <w:rFonts w:asciiTheme="majorBidi" w:eastAsia="Times New Roman" w:hAnsiTheme="majorBidi" w:cstheme="majorBidi"/>
          <w:sz w:val="24"/>
          <w:szCs w:val="24"/>
        </w:rPr>
        <w:t xml:space="preserve">First Author </w:t>
      </w:r>
      <w:r w:rsidRPr="00C10969">
        <w:rPr>
          <w:rFonts w:asciiTheme="majorBidi" w:eastAsia="Times New Roman" w:hAnsiTheme="majorBidi" w:cstheme="majorBidi"/>
          <w:b/>
          <w:bCs/>
          <w:sz w:val="24"/>
          <w:szCs w:val="24"/>
          <w:vertAlign w:val="superscript"/>
        </w:rPr>
        <w:t>1 *</w:t>
      </w:r>
      <w:r w:rsidRPr="00C10969">
        <w:rPr>
          <w:rFonts w:asciiTheme="majorBidi" w:eastAsia="Times New Roman" w:hAnsiTheme="majorBidi" w:cstheme="majorBidi"/>
          <w:sz w:val="24"/>
          <w:szCs w:val="24"/>
        </w:rPr>
        <w:t xml:space="preserve">, Second Author </w:t>
      </w:r>
      <w:r w:rsidRPr="00C10969">
        <w:rPr>
          <w:rFonts w:asciiTheme="majorBidi" w:eastAsia="Times New Roman" w:hAnsiTheme="majorBidi" w:cstheme="majorBidi"/>
          <w:b/>
          <w:bCs/>
          <w:sz w:val="24"/>
          <w:szCs w:val="24"/>
          <w:vertAlign w:val="superscript"/>
        </w:rPr>
        <w:t>2</w:t>
      </w:r>
      <w:r w:rsidRPr="00C10969">
        <w:rPr>
          <w:rFonts w:asciiTheme="majorBidi" w:eastAsia="Times New Roman" w:hAnsiTheme="majorBidi" w:cstheme="majorBidi"/>
          <w:sz w:val="24"/>
          <w:szCs w:val="24"/>
        </w:rPr>
        <w:t xml:space="preserve">, Third Author </w:t>
      </w:r>
      <w:r w:rsidRPr="00C10969">
        <w:rPr>
          <w:rFonts w:asciiTheme="majorBidi" w:eastAsia="Times New Roman" w:hAnsiTheme="majorBidi" w:cstheme="majorBidi"/>
          <w:b/>
          <w:bCs/>
          <w:sz w:val="24"/>
          <w:szCs w:val="24"/>
          <w:vertAlign w:val="superscript"/>
        </w:rPr>
        <w:t>3</w:t>
      </w:r>
      <w:r w:rsidRPr="00C10969">
        <w:rPr>
          <w:rFonts w:asciiTheme="majorBidi" w:eastAsia="Times New Roman" w:hAnsiTheme="majorBidi" w:cstheme="majorBidi"/>
          <w:sz w:val="24"/>
          <w:szCs w:val="24"/>
        </w:rPr>
        <w:t xml:space="preserve"> (</w:t>
      </w:r>
      <w:r w:rsidR="00206CD7" w:rsidRPr="00206CD7">
        <w:rPr>
          <w:rFonts w:asciiTheme="majorBidi" w:eastAsia="Times New Roman" w:hAnsiTheme="majorBidi" w:cstheme="majorBidi"/>
          <w:sz w:val="24"/>
          <w:szCs w:val="24"/>
        </w:rPr>
        <w:t>Times New Roman</w:t>
      </w:r>
      <w:r w:rsidRPr="00C10969">
        <w:rPr>
          <w:rFonts w:asciiTheme="majorBidi" w:eastAsia="Times New Roman" w:hAnsiTheme="majorBidi" w:cstheme="majorBidi"/>
          <w:sz w:val="24"/>
          <w:szCs w:val="24"/>
        </w:rPr>
        <w:t>, Font Size -12)</w:t>
      </w:r>
    </w:p>
    <w:p w14:paraId="31A78244" w14:textId="64FF0456"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1</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 (</w:t>
      </w:r>
      <w:r w:rsidR="00206CD7" w:rsidRPr="00206CD7">
        <w:rPr>
          <w:rFonts w:asciiTheme="majorBidi" w:eastAsia="Times New Roman" w:hAnsiTheme="majorBidi" w:cstheme="majorBidi"/>
          <w:iCs/>
          <w:sz w:val="24"/>
          <w:szCs w:val="24"/>
        </w:rPr>
        <w:t>Times New Roman</w:t>
      </w:r>
      <w:r w:rsidRPr="00C10969">
        <w:rPr>
          <w:rFonts w:asciiTheme="majorBidi" w:eastAsia="Times New Roman" w:hAnsiTheme="majorBidi" w:cstheme="majorBidi"/>
          <w:iCs/>
          <w:sz w:val="24"/>
          <w:szCs w:val="24"/>
        </w:rPr>
        <w:t>, Font Size -12, center align, select Affiliation style)</w:t>
      </w:r>
    </w:p>
    <w:p w14:paraId="023D39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2</w:t>
      </w:r>
      <w:r w:rsidRPr="00C10969">
        <w:rPr>
          <w:rFonts w:asciiTheme="majorBidi" w:eastAsia="Times New Roman" w:hAnsiTheme="majorBidi" w:cstheme="majorBidi"/>
          <w:iCs/>
          <w:sz w:val="24"/>
          <w:szCs w:val="24"/>
        </w:rPr>
        <w:t xml:space="preserve"> Affiliation, Department, Institute, City, State, Country</w:t>
      </w:r>
    </w:p>
    <w:p w14:paraId="01DD6CCC"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3</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w:t>
      </w:r>
    </w:p>
    <w:p w14:paraId="26A36C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p>
    <w:p w14:paraId="6690241D"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r w:rsidRPr="00C10969">
        <w:rPr>
          <w:rFonts w:asciiTheme="majorBidi" w:eastAsia="Times New Roman" w:hAnsiTheme="majorBidi" w:cstheme="majorBidi"/>
          <w:b/>
          <w:bCs/>
          <w:i/>
          <w:sz w:val="28"/>
          <w:szCs w:val="28"/>
          <w:rtl/>
        </w:rPr>
        <w:t>عنوان البحث</w:t>
      </w:r>
    </w:p>
    <w:p w14:paraId="42C65656"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p>
    <w:p w14:paraId="4DEAE700" w14:textId="77777777"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المؤلف الأول</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i/>
          <w:sz w:val="24"/>
          <w:szCs w:val="24"/>
          <w:vertAlign w:val="superscript"/>
          <w:rtl/>
        </w:rPr>
        <w:t>*</w:t>
      </w:r>
      <w:r w:rsidRPr="00C10969">
        <w:rPr>
          <w:rFonts w:asciiTheme="majorBidi" w:eastAsia="Times New Roman" w:hAnsiTheme="majorBidi" w:cstheme="majorBidi"/>
          <w:i/>
          <w:sz w:val="24"/>
          <w:szCs w:val="24"/>
          <w:rtl/>
        </w:rPr>
        <w:t>، المؤلف الثاني</w:t>
      </w: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i/>
          <w:sz w:val="24"/>
          <w:szCs w:val="24"/>
          <w:rtl/>
        </w:rPr>
        <w:t>، المؤلف الثالث</w:t>
      </w:r>
      <w:r w:rsidRPr="00C10969">
        <w:rPr>
          <w:rFonts w:asciiTheme="majorBidi" w:eastAsia="Times New Roman" w:hAnsiTheme="majorBidi" w:cstheme="majorBidi"/>
          <w:b/>
          <w:bCs/>
          <w:i/>
          <w:sz w:val="24"/>
          <w:szCs w:val="24"/>
          <w:vertAlign w:val="superscript"/>
          <w:rtl/>
        </w:rPr>
        <w:t>3</w:t>
      </w:r>
    </w:p>
    <w:p w14:paraId="47ACC8F6" w14:textId="0F7452D1"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 xml:space="preserve"> </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4AA656AA" w14:textId="7C99DD7C"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6A5794AB" w14:textId="35D2DBC7" w:rsidR="007D71A9" w:rsidRPr="00C10969" w:rsidRDefault="007D71A9" w:rsidP="007D71A9">
      <w:pPr>
        <w:bidi/>
        <w:spacing w:after="0"/>
        <w:jc w:val="center"/>
        <w:rPr>
          <w:rFonts w:asciiTheme="majorBidi" w:eastAsia="Times New Roman" w:hAnsiTheme="majorBidi" w:cstheme="majorBidi"/>
          <w:iCs/>
          <w:sz w:val="24"/>
          <w:szCs w:val="24"/>
          <w:rtl/>
        </w:rPr>
      </w:pPr>
      <w:r w:rsidRPr="00C10969">
        <w:rPr>
          <w:rFonts w:asciiTheme="majorBidi" w:eastAsia="Times New Roman" w:hAnsiTheme="majorBidi" w:cstheme="majorBidi"/>
          <w:b/>
          <w:bCs/>
          <w:i/>
          <w:sz w:val="24"/>
          <w:szCs w:val="24"/>
          <w:vertAlign w:val="superscript"/>
          <w:rtl/>
        </w:rPr>
        <w:t>3</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bookmarkEnd w:id="0"/>
    <w:p w14:paraId="3CEF46F4" w14:textId="77777777" w:rsidR="007D71A9" w:rsidRPr="007D71A9" w:rsidRDefault="007D71A9" w:rsidP="007D71A9">
      <w:pPr>
        <w:bidi/>
        <w:spacing w:after="0"/>
        <w:jc w:val="center"/>
        <w:rPr>
          <w:rFonts w:asciiTheme="majorBidi" w:eastAsia="Times New Roman" w:hAnsiTheme="majorBidi" w:cstheme="majorBidi"/>
          <w:iCs/>
          <w:sz w:val="24"/>
          <w:szCs w:val="24"/>
          <w:rtl/>
        </w:rPr>
      </w:pPr>
    </w:p>
    <w:p w14:paraId="3D1C6173" w14:textId="77777777" w:rsidR="00E34A54" w:rsidRPr="007D71A9" w:rsidRDefault="00E34A54" w:rsidP="00E34A54">
      <w:pPr>
        <w:spacing w:line="240" w:lineRule="auto"/>
        <w:rPr>
          <w:rFonts w:asciiTheme="majorBidi" w:eastAsia="Times New Roman" w:hAnsiTheme="majorBidi" w:cstheme="majorBidi"/>
          <w:iCs/>
          <w:sz w:val="24"/>
          <w:szCs w:val="24"/>
          <w:rtl/>
        </w:rPr>
      </w:pPr>
      <w:r w:rsidRPr="007D71A9">
        <w:rPr>
          <w:rFonts w:asciiTheme="majorBidi" w:eastAsia="Times New Roman" w:hAnsiTheme="majorBidi" w:cstheme="majorBidi"/>
          <w:iCs/>
          <w:color w:val="0070C0"/>
          <w:sz w:val="24"/>
          <w:szCs w:val="24"/>
          <w:vertAlign w:val="superscript"/>
        </w:rPr>
        <w:t>*</w:t>
      </w:r>
      <w:r w:rsidRPr="007D71A9">
        <w:rPr>
          <w:rFonts w:asciiTheme="majorBidi" w:eastAsia="Times New Roman" w:hAnsiTheme="majorBidi" w:cstheme="majorBidi"/>
          <w:iCs/>
          <w:sz w:val="24"/>
          <w:szCs w:val="24"/>
        </w:rPr>
        <w:t xml:space="preserve">Corresponding author: </w:t>
      </w:r>
      <w:hyperlink r:id="rId7" w:history="1">
        <w:r w:rsidRPr="007D71A9">
          <w:rPr>
            <w:rFonts w:asciiTheme="majorBidi" w:eastAsia="Times New Roman" w:hAnsiTheme="majorBidi" w:cstheme="majorBidi"/>
            <w:iCs/>
            <w:color w:val="0000FF"/>
            <w:sz w:val="24"/>
            <w:szCs w:val="24"/>
          </w:rPr>
          <w:t>abduulgaderalsharif@gmail.com</w:t>
        </w:r>
      </w:hyperlink>
      <w:r w:rsidRPr="007D71A9">
        <w:rPr>
          <w:rFonts w:asciiTheme="majorBidi" w:eastAsia="Times New Roman" w:hAnsiTheme="majorBidi" w:cstheme="majorBidi"/>
          <w:iCs/>
          <w:sz w:val="24"/>
          <w:szCs w:val="24"/>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7D71A9" w:rsidRPr="00E34A54" w14:paraId="2E320BE0" w14:textId="77777777" w:rsidTr="007D71A9">
        <w:trPr>
          <w:jc w:val="center"/>
        </w:trPr>
        <w:tc>
          <w:tcPr>
            <w:tcW w:w="3005" w:type="dxa"/>
            <w:tcBorders>
              <w:top w:val="single" w:sz="4" w:space="0" w:color="auto"/>
              <w:left w:val="nil"/>
              <w:bottom w:val="single" w:sz="4" w:space="0" w:color="auto"/>
              <w:right w:val="single" w:sz="4" w:space="0" w:color="auto"/>
            </w:tcBorders>
            <w:shd w:val="clear" w:color="auto" w:fill="DEEAF6" w:themeFill="accent1" w:themeFillTint="33"/>
          </w:tcPr>
          <w:p w14:paraId="04D34210" w14:textId="75920488"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sidR="0029762B">
              <w:rPr>
                <w:rFonts w:asciiTheme="majorBidi" w:eastAsia="Times New Roman" w:hAnsiTheme="majorBidi" w:cstheme="majorBidi"/>
                <w:iCs/>
              </w:rPr>
              <w:t>April</w:t>
            </w:r>
            <w:r w:rsidRPr="007D71A9">
              <w:rPr>
                <w:rFonts w:asciiTheme="majorBidi" w:eastAsia="Times New Roman" w:hAnsiTheme="majorBidi" w:cstheme="majorBidi"/>
                <w:iCs/>
              </w:rPr>
              <w:t xml:space="preserve"> 14, </w:t>
            </w:r>
            <w:r w:rsidR="0029762B">
              <w:rPr>
                <w:rFonts w:asciiTheme="majorBidi" w:eastAsia="Times New Roman" w:hAnsiTheme="majorBidi" w:cstheme="majorBidi"/>
                <w:iCs/>
              </w:rPr>
              <w:t>2025</w:t>
            </w:r>
          </w:p>
        </w:tc>
        <w:tc>
          <w:tcPr>
            <w:tcW w:w="30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A05A7" w14:textId="7FEFE9EF"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Accepted: </w:t>
            </w:r>
            <w:r w:rsidR="0029762B">
              <w:rPr>
                <w:rFonts w:asciiTheme="majorBidi" w:eastAsia="Times New Roman" w:hAnsiTheme="majorBidi" w:cstheme="majorBidi"/>
                <w:iCs/>
              </w:rPr>
              <w:t>June</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20</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2025</w:t>
            </w:r>
          </w:p>
        </w:tc>
        <w:tc>
          <w:tcPr>
            <w:tcW w:w="3199" w:type="dxa"/>
            <w:tcBorders>
              <w:top w:val="single" w:sz="4" w:space="0" w:color="auto"/>
              <w:left w:val="single" w:sz="4" w:space="0" w:color="auto"/>
              <w:bottom w:val="single" w:sz="4" w:space="0" w:color="auto"/>
              <w:right w:val="nil"/>
            </w:tcBorders>
            <w:shd w:val="clear" w:color="auto" w:fill="DEEAF6" w:themeFill="accent1" w:themeFillTint="33"/>
          </w:tcPr>
          <w:p w14:paraId="2AD7A718" w14:textId="5D6F53DD" w:rsidR="007D71A9" w:rsidRPr="007D71A9" w:rsidRDefault="007D71A9" w:rsidP="007D71A9">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sidR="0029762B">
              <w:rPr>
                <w:rFonts w:asciiTheme="majorBidi" w:eastAsia="Times New Roman" w:hAnsiTheme="majorBidi" w:cstheme="majorBidi"/>
                <w:iCs/>
              </w:rPr>
              <w:t>July</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02</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2025</w:t>
            </w:r>
          </w:p>
        </w:tc>
      </w:tr>
      <w:tr w:rsidR="00E34A54" w:rsidRPr="00E34A54" w14:paraId="1762A879" w14:textId="77777777" w:rsidTr="00E34A54">
        <w:trPr>
          <w:jc w:val="center"/>
        </w:trPr>
        <w:tc>
          <w:tcPr>
            <w:tcW w:w="9209" w:type="dxa"/>
            <w:gridSpan w:val="3"/>
          </w:tcPr>
          <w:p w14:paraId="50FE6724" w14:textId="77777777" w:rsidR="00E34A54" w:rsidRP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4AC7B6F4" w14:textId="77777777" w:rsid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312C7DD1" w14:textId="77777777" w:rsidR="0029762B" w:rsidRPr="00E34A54" w:rsidRDefault="0029762B" w:rsidP="00E34A54">
            <w:pPr>
              <w:jc w:val="both"/>
              <w:rPr>
                <w:rFonts w:ascii="Times New Roman" w:eastAsia="Times New Roman" w:hAnsi="Times New Roman" w:cs="Times New Roman"/>
                <w:iCs/>
                <w:sz w:val="20"/>
                <w:szCs w:val="20"/>
              </w:rPr>
            </w:pPr>
          </w:p>
          <w:p w14:paraId="463C6E5C" w14:textId="12E37D04" w:rsidR="00E34A54" w:rsidRPr="00E34A54" w:rsidRDefault="00E34A54" w:rsidP="0029762B">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tc>
      </w:tr>
    </w:tbl>
    <w:p w14:paraId="17FFB104" w14:textId="77777777" w:rsidR="00232BCD" w:rsidRPr="00D81C37" w:rsidRDefault="00232BCD" w:rsidP="00232BCD">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 xml:space="preserve">الملخص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The introduction should be typed in </w:t>
      </w:r>
      <w:bookmarkStart w:id="1" w:name="_Hlk206713932"/>
      <w:r w:rsidRPr="00E34A54">
        <w:rPr>
          <w:rFonts w:ascii="Times New Roman" w:eastAsia="Times New Roman" w:hAnsi="Times New Roman" w:cs="Times New Roman"/>
          <w:sz w:val="20"/>
          <w:szCs w:val="20"/>
        </w:rPr>
        <w:t xml:space="preserve">Times New Roman </w:t>
      </w:r>
      <w:bookmarkEnd w:id="1"/>
      <w:r w:rsidRPr="00E34A54">
        <w:rPr>
          <w:rFonts w:ascii="Times New Roman" w:eastAsia="Times New Roman" w:hAnsi="Times New Roman" w:cs="Times New Roman"/>
          <w:sz w:val="20"/>
          <w:szCs w:val="20"/>
        </w:rPr>
        <w:t>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6B98261F" w14:textId="265649CF" w:rsidR="00E34A54" w:rsidRPr="00E34A54" w:rsidRDefault="00E34A54" w:rsidP="00206CD7">
      <w:pPr>
        <w:keepNext/>
        <w:spacing w:before="120"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proofErr w:type="spellStart"/>
      <w:r w:rsidRPr="00E34A54">
        <w:rPr>
          <w:rFonts w:ascii="Times New Roman" w:eastAsia="Times New Roman" w:hAnsi="Times New Roman" w:cs="Times New Roman"/>
          <w:bCs/>
          <w:sz w:val="20"/>
          <w:szCs w:val="20"/>
        </w:rPr>
        <w:t>justfy</w:t>
      </w:r>
      <w:proofErr w:type="spellEnd"/>
    </w:p>
    <w:p w14:paraId="46FB60CF" w14:textId="77777777" w:rsidR="00E34A54" w:rsidRPr="00E34A54" w:rsidRDefault="00E34A54" w:rsidP="00E34A54">
      <w:pPr>
        <w:spacing w:after="0" w:line="240" w:lineRule="auto"/>
        <w:jc w:val="center"/>
        <w:rPr>
          <w:rFonts w:ascii="Times New Roman" w:eastAsia="Times New Roman" w:hAnsi="Times New Roman" w:cs="Times New Roman"/>
          <w:b/>
          <w:iCs/>
          <w:sz w:val="20"/>
          <w:szCs w:val="20"/>
        </w:rPr>
      </w:pP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77777777"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60892D6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4AF028DF" w:rsidR="00E34A54" w:rsidRPr="00E34A54" w:rsidRDefault="008A214D"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lastRenderedPageBreak/>
        <w:drawing>
          <wp:inline distT="0" distB="0" distL="0" distR="0" wp14:anchorId="7A5CBE03" wp14:editId="063BEC87">
            <wp:extent cx="1374180" cy="1302106"/>
            <wp:effectExtent l="0" t="0" r="0" b="0"/>
            <wp:docPr id="57863675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36754" name="صورة 5786367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7111" cy="1314358"/>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7777777"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1D2EA568" w14:textId="77777777" w:rsidR="008A214D" w:rsidRDefault="008A214D" w:rsidP="008A214D">
      <w:pPr>
        <w:spacing w:after="0" w:line="240" w:lineRule="auto"/>
        <w:rPr>
          <w:rFonts w:asciiTheme="majorBidi" w:eastAsia="Calibri" w:hAnsiTheme="majorBidi" w:cstheme="majorBidi"/>
          <w:b/>
          <w:bCs/>
          <w:sz w:val="20"/>
          <w:szCs w:val="20"/>
        </w:rPr>
      </w:pPr>
    </w:p>
    <w:p w14:paraId="50FAE27D" w14:textId="39F23D83" w:rsidR="00E34A54" w:rsidRPr="008A214D" w:rsidRDefault="008A214D" w:rsidP="008A214D">
      <w:pPr>
        <w:spacing w:after="0" w:line="240" w:lineRule="auto"/>
        <w:rPr>
          <w:rFonts w:asciiTheme="majorBidi" w:eastAsia="Calibri" w:hAnsiTheme="majorBidi" w:cstheme="majorBidi"/>
          <w:color w:val="EE0000"/>
          <w:sz w:val="20"/>
          <w:szCs w:val="20"/>
        </w:rPr>
      </w:pPr>
      <w:r w:rsidRPr="008A214D">
        <w:rPr>
          <w:rFonts w:asciiTheme="majorBidi" w:eastAsia="Calibri" w:hAnsiTheme="majorBidi" w:cstheme="majorBidi"/>
          <w:b/>
          <w:bCs/>
          <w:sz w:val="20"/>
          <w:szCs w:val="20"/>
        </w:rPr>
        <w:t xml:space="preserve">References </w:t>
      </w:r>
      <w:r w:rsidRPr="008A214D">
        <w:rPr>
          <w:rFonts w:asciiTheme="majorBidi" w:eastAsia="Calibri" w:hAnsiTheme="majorBidi" w:cstheme="majorBidi"/>
          <w:color w:val="EE0000"/>
          <w:sz w:val="20"/>
          <w:szCs w:val="20"/>
        </w:rPr>
        <w:t>(APA 7th edition style)</w:t>
      </w:r>
    </w:p>
    <w:p w14:paraId="2C6A4C36" w14:textId="77777777" w:rsidR="008A214D" w:rsidRPr="008A214D" w:rsidRDefault="008A214D" w:rsidP="008A214D">
      <w:pPr>
        <w:pStyle w:val="references"/>
        <w:spacing w:line="240" w:lineRule="auto"/>
        <w:rPr>
          <w:sz w:val="20"/>
          <w:szCs w:val="20"/>
        </w:rPr>
      </w:pPr>
      <w:r w:rsidRPr="008A214D">
        <w:rPr>
          <w:sz w:val="20"/>
          <w:szCs w:val="20"/>
        </w:rPr>
        <w:t xml:space="preserve">Eason, G., Noble, B., &amp; Sneddon, I. N. (1955, April). On certain integrals of Lipschitz-Hankel type involving products of Bessel functions. </w:t>
      </w:r>
      <w:r w:rsidRPr="008A214D">
        <w:rPr>
          <w:i/>
          <w:iCs/>
          <w:sz w:val="20"/>
          <w:szCs w:val="20"/>
        </w:rPr>
        <w:t>Philosophical Transactions of the Royal Society of London, Series A, Mathematical and Physical Sciences, 247</w:t>
      </w:r>
      <w:r w:rsidRPr="008A214D">
        <w:rPr>
          <w:sz w:val="20"/>
          <w:szCs w:val="20"/>
        </w:rPr>
        <w:t>(929), 529–551.</w:t>
      </w:r>
    </w:p>
    <w:p w14:paraId="04FA812C" w14:textId="77777777" w:rsidR="008A214D" w:rsidRPr="008A214D" w:rsidRDefault="008A214D" w:rsidP="008A214D">
      <w:pPr>
        <w:pStyle w:val="references"/>
        <w:spacing w:line="240" w:lineRule="auto"/>
        <w:rPr>
          <w:sz w:val="20"/>
          <w:szCs w:val="20"/>
        </w:rPr>
      </w:pPr>
      <w:r w:rsidRPr="008A214D">
        <w:rPr>
          <w:sz w:val="20"/>
          <w:szCs w:val="20"/>
        </w:rPr>
        <w:t xml:space="preserve">Maxwell, J. C. (1892). </w:t>
      </w:r>
      <w:r w:rsidRPr="008A214D">
        <w:rPr>
          <w:i/>
          <w:iCs/>
          <w:sz w:val="20"/>
          <w:szCs w:val="20"/>
        </w:rPr>
        <w:t>A treatise on electricity and magnetism</w:t>
      </w:r>
      <w:r w:rsidRPr="008A214D">
        <w:rPr>
          <w:sz w:val="20"/>
          <w:szCs w:val="20"/>
        </w:rPr>
        <w:t xml:space="preserve"> (3rd ed., Vol. 2). Clarendon Press.</w:t>
      </w:r>
    </w:p>
    <w:p w14:paraId="193A2863" w14:textId="77777777" w:rsidR="008A214D" w:rsidRPr="008A214D" w:rsidRDefault="008A214D" w:rsidP="008A214D">
      <w:pPr>
        <w:pStyle w:val="references"/>
        <w:spacing w:line="240" w:lineRule="auto"/>
        <w:rPr>
          <w:sz w:val="20"/>
          <w:szCs w:val="20"/>
        </w:rPr>
      </w:pPr>
      <w:r w:rsidRPr="008A214D">
        <w:rPr>
          <w:sz w:val="20"/>
          <w:szCs w:val="20"/>
        </w:rPr>
        <w:t xml:space="preserve">Jacobs, I. S., &amp; Bean, C. P. (1963). Fine particles, thin films and exchange anisotropy. In G. T. Rado &amp; H. Suhl (Eds.), </w:t>
      </w:r>
      <w:r w:rsidRPr="008A214D">
        <w:rPr>
          <w:i/>
          <w:iCs/>
          <w:sz w:val="20"/>
          <w:szCs w:val="20"/>
        </w:rPr>
        <w:t>Magnetism</w:t>
      </w:r>
      <w:r w:rsidRPr="008A214D">
        <w:rPr>
          <w:sz w:val="20"/>
          <w:szCs w:val="20"/>
        </w:rPr>
        <w:t xml:space="preserve"> (Vol. 3, pp. 271–350). Academic Press.</w:t>
      </w:r>
    </w:p>
    <w:p w14:paraId="672C28AB" w14:textId="77777777" w:rsidR="008A214D" w:rsidRPr="008A214D" w:rsidRDefault="008A214D" w:rsidP="008A214D">
      <w:pPr>
        <w:pStyle w:val="references"/>
        <w:spacing w:line="240" w:lineRule="auto"/>
        <w:rPr>
          <w:sz w:val="20"/>
          <w:szCs w:val="20"/>
        </w:rPr>
      </w:pPr>
      <w:r w:rsidRPr="008A214D">
        <w:rPr>
          <w:sz w:val="20"/>
          <w:szCs w:val="20"/>
        </w:rPr>
        <w:t xml:space="preserve">Elissa, K. (n.d.). </w:t>
      </w:r>
      <w:r w:rsidRPr="008A214D">
        <w:rPr>
          <w:i/>
          <w:iCs/>
          <w:sz w:val="20"/>
          <w:szCs w:val="20"/>
        </w:rPr>
        <w:t>Title of paper if known</w:t>
      </w:r>
      <w:r w:rsidRPr="008A214D">
        <w:rPr>
          <w:sz w:val="20"/>
          <w:szCs w:val="20"/>
        </w:rPr>
        <w:t>. Unpublished manuscript.</w:t>
      </w:r>
    </w:p>
    <w:p w14:paraId="242105A2" w14:textId="77777777" w:rsidR="008A214D" w:rsidRPr="008A214D" w:rsidRDefault="008A214D" w:rsidP="008A214D">
      <w:pPr>
        <w:pStyle w:val="references"/>
        <w:spacing w:line="240" w:lineRule="auto"/>
        <w:rPr>
          <w:sz w:val="20"/>
          <w:szCs w:val="20"/>
        </w:rPr>
      </w:pPr>
      <w:r w:rsidRPr="008A214D">
        <w:rPr>
          <w:sz w:val="20"/>
          <w:szCs w:val="20"/>
        </w:rPr>
        <w:t xml:space="preserve">Nicole, R. (in press). Title of paper with only first word capitalized. </w:t>
      </w:r>
      <w:r w:rsidRPr="008A214D">
        <w:rPr>
          <w:i/>
          <w:iCs/>
          <w:sz w:val="20"/>
          <w:szCs w:val="20"/>
        </w:rPr>
        <w:t>Journal Name Standard Abbreviation</w:t>
      </w:r>
      <w:r w:rsidRPr="008A214D">
        <w:rPr>
          <w:sz w:val="20"/>
          <w:szCs w:val="20"/>
        </w:rPr>
        <w:t>.</w:t>
      </w:r>
    </w:p>
    <w:p w14:paraId="21E1E5B4" w14:textId="77777777" w:rsidR="008A214D" w:rsidRPr="008A214D" w:rsidRDefault="008A214D" w:rsidP="008A214D">
      <w:pPr>
        <w:pStyle w:val="references"/>
        <w:spacing w:line="240" w:lineRule="auto"/>
        <w:rPr>
          <w:sz w:val="20"/>
          <w:szCs w:val="20"/>
        </w:rPr>
      </w:pPr>
      <w:r w:rsidRPr="008A214D">
        <w:rPr>
          <w:sz w:val="20"/>
          <w:szCs w:val="20"/>
        </w:rPr>
        <w:t xml:space="preserve">Yorozu, Y., Hirano, M., Oka, K., &amp; Tagawa, Y. (1987, August). Electron spectroscopy studies on magneto-optical media and plastic substrate interface. </w:t>
      </w:r>
      <w:r w:rsidRPr="008A214D">
        <w:rPr>
          <w:i/>
          <w:iCs/>
          <w:sz w:val="20"/>
          <w:szCs w:val="20"/>
        </w:rPr>
        <w:t>IEEE Translation Journal on Magnetics in Japan, 2</w:t>
      </w:r>
      <w:r w:rsidRPr="008A214D">
        <w:rPr>
          <w:sz w:val="20"/>
          <w:szCs w:val="20"/>
        </w:rPr>
        <w:t xml:space="preserve">(8), 740–741. (Original work published 1982, </w:t>
      </w:r>
      <w:r w:rsidRPr="008A214D">
        <w:rPr>
          <w:i/>
          <w:iCs/>
          <w:sz w:val="20"/>
          <w:szCs w:val="20"/>
        </w:rPr>
        <w:t>Digests of the 9th Annual Conference on Magnetics in Japan</w:t>
      </w:r>
      <w:r w:rsidRPr="008A214D">
        <w:rPr>
          <w:sz w:val="20"/>
          <w:szCs w:val="20"/>
        </w:rPr>
        <w:t>, p. 301)</w:t>
      </w:r>
    </w:p>
    <w:p w14:paraId="7235F9A9" w14:textId="77777777" w:rsidR="008A214D" w:rsidRPr="008A214D" w:rsidRDefault="008A214D" w:rsidP="008A214D">
      <w:pPr>
        <w:pStyle w:val="references"/>
        <w:spacing w:line="240" w:lineRule="auto"/>
        <w:rPr>
          <w:sz w:val="20"/>
          <w:szCs w:val="20"/>
        </w:rPr>
      </w:pPr>
      <w:r w:rsidRPr="008A214D">
        <w:rPr>
          <w:sz w:val="20"/>
          <w:szCs w:val="20"/>
        </w:rPr>
        <w:t xml:space="preserve">Young, M. (1989). </w:t>
      </w:r>
      <w:r w:rsidRPr="008A214D">
        <w:rPr>
          <w:i/>
          <w:iCs/>
          <w:sz w:val="20"/>
          <w:szCs w:val="20"/>
        </w:rPr>
        <w:t>The technical writer's handbook</w:t>
      </w:r>
      <w:r w:rsidRPr="008A214D">
        <w:rPr>
          <w:sz w:val="20"/>
          <w:szCs w:val="20"/>
        </w:rPr>
        <w:t>. University Science Books.</w:t>
      </w:r>
    </w:p>
    <w:p w14:paraId="0EA6B494" w14:textId="77777777" w:rsidR="008A214D" w:rsidRPr="00CA46AD" w:rsidRDefault="008A214D" w:rsidP="008A214D">
      <w:pPr>
        <w:pStyle w:val="references"/>
        <w:numPr>
          <w:ilvl w:val="0"/>
          <w:numId w:val="0"/>
        </w:numPr>
        <w:spacing w:line="240" w:lineRule="auto"/>
        <w:ind w:left="354"/>
        <w:rPr>
          <w:sz w:val="20"/>
          <w:szCs w:val="20"/>
        </w:rPr>
      </w:pPr>
    </w:p>
    <w:p w14:paraId="4C5E7F71" w14:textId="77777777" w:rsidR="008A214D" w:rsidRDefault="008A214D" w:rsidP="008A214D">
      <w:pPr>
        <w:pStyle w:val="references"/>
        <w:numPr>
          <w:ilvl w:val="0"/>
          <w:numId w:val="0"/>
        </w:numPr>
        <w:spacing w:line="240" w:lineRule="auto"/>
        <w:ind w:left="360" w:hanging="360"/>
        <w:rPr>
          <w:sz w:val="20"/>
          <w:szCs w:val="20"/>
        </w:rPr>
      </w:pPr>
    </w:p>
    <w:p w14:paraId="5B467FC4" w14:textId="77777777" w:rsidR="008A214D" w:rsidRDefault="008A214D" w:rsidP="008A214D">
      <w:pPr>
        <w:pStyle w:val="references"/>
        <w:numPr>
          <w:ilvl w:val="0"/>
          <w:numId w:val="0"/>
        </w:numPr>
        <w:spacing w:line="240" w:lineRule="auto"/>
        <w:ind w:left="360" w:hanging="360"/>
        <w:rPr>
          <w:sz w:val="20"/>
          <w:szCs w:val="20"/>
        </w:rPr>
      </w:pPr>
    </w:p>
    <w:p w14:paraId="3808A05D" w14:textId="77777777" w:rsidR="008A214D" w:rsidRPr="00E34A54" w:rsidRDefault="008A214D" w:rsidP="008A214D">
      <w:pPr>
        <w:pStyle w:val="references"/>
        <w:numPr>
          <w:ilvl w:val="0"/>
          <w:numId w:val="0"/>
        </w:numPr>
        <w:spacing w:line="240" w:lineRule="auto"/>
        <w:ind w:left="360" w:hanging="360"/>
        <w:rPr>
          <w:sz w:val="20"/>
          <w:szCs w:val="20"/>
        </w:rPr>
      </w:pPr>
    </w:p>
    <w:p w14:paraId="7FFCA98C" w14:textId="77777777" w:rsidR="00B87B02" w:rsidRDefault="00B87B02" w:rsidP="00E34A54">
      <w:pPr>
        <w:spacing w:line="240" w:lineRule="auto"/>
      </w:pPr>
    </w:p>
    <w:sectPr w:rsidR="00B87B02" w:rsidSect="00630461">
      <w:head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1A20" w14:textId="77777777" w:rsidR="0047448F" w:rsidRDefault="0047448F" w:rsidP="00E34A54">
      <w:pPr>
        <w:spacing w:after="0" w:line="240" w:lineRule="auto"/>
      </w:pPr>
      <w:r>
        <w:separator/>
      </w:r>
    </w:p>
  </w:endnote>
  <w:endnote w:type="continuationSeparator" w:id="0">
    <w:p w14:paraId="57C54F8E" w14:textId="77777777" w:rsidR="0047448F" w:rsidRDefault="0047448F"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532EB979" w:rsidR="009C5031" w:rsidRPr="008A214D"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sz w:val="20"/>
        <w:szCs w:val="20"/>
      </w:rPr>
    </w:pPr>
    <w:sdt>
      <w:sdtPr>
        <w:rPr>
          <w:rFonts w:ascii="Times New Roman" w:hAnsi="Times New Roman" w:cs="Times New Roman"/>
          <w:b/>
          <w:bCs/>
          <w:sz w:val="20"/>
          <w:szCs w:val="20"/>
        </w:rPr>
        <w:id w:val="-1322037518"/>
        <w:docPartObj>
          <w:docPartGallery w:val="Page Numbers (Bottom of Page)"/>
          <w:docPartUnique/>
        </w:docPartObj>
      </w:sdtPr>
      <w:sdtEndPr>
        <w:rPr>
          <w:color w:val="7F7F7F"/>
          <w:spacing w:val="60"/>
        </w:rPr>
      </w:sdtEndPr>
      <w:sdtContent>
        <w:r w:rsidR="0067189C" w:rsidRPr="008A214D">
          <w:rPr>
            <w:rFonts w:ascii="Times New Roman" w:hAnsi="Times New Roman" w:cs="Times New Roman"/>
            <w:b/>
            <w:bCs/>
            <w:sz w:val="20"/>
            <w:szCs w:val="20"/>
          </w:rPr>
          <w:fldChar w:fldCharType="begin"/>
        </w:r>
        <w:r w:rsidR="0067189C" w:rsidRPr="008A214D">
          <w:rPr>
            <w:rFonts w:ascii="Times New Roman" w:hAnsi="Times New Roman" w:cs="Times New Roman"/>
            <w:b/>
            <w:bCs/>
            <w:sz w:val="20"/>
            <w:szCs w:val="20"/>
          </w:rPr>
          <w:instrText xml:space="preserve"> PAGE   \* MERGEFORMAT </w:instrText>
        </w:r>
        <w:r w:rsidR="0067189C" w:rsidRPr="008A214D">
          <w:rPr>
            <w:rFonts w:ascii="Times New Roman" w:hAnsi="Times New Roman" w:cs="Times New Roman"/>
            <w:b/>
            <w:bCs/>
            <w:sz w:val="20"/>
            <w:szCs w:val="20"/>
          </w:rPr>
          <w:fldChar w:fldCharType="separate"/>
        </w:r>
        <w:r w:rsidR="00CF6704" w:rsidRPr="008A214D">
          <w:rPr>
            <w:rFonts w:ascii="Times New Roman" w:hAnsi="Times New Roman" w:cs="Times New Roman"/>
            <w:b/>
            <w:bCs/>
            <w:noProof/>
            <w:sz w:val="20"/>
            <w:szCs w:val="20"/>
          </w:rPr>
          <w:t>2</w:t>
        </w:r>
        <w:r w:rsidR="0067189C" w:rsidRPr="008A214D">
          <w:rPr>
            <w:rFonts w:ascii="Times New Roman" w:hAnsi="Times New Roman" w:cs="Times New Roman"/>
            <w:b/>
            <w:bCs/>
            <w:noProof/>
            <w:sz w:val="20"/>
            <w:szCs w:val="20"/>
          </w:rPr>
          <w:fldChar w:fldCharType="end"/>
        </w:r>
        <w:r w:rsidR="0067189C" w:rsidRPr="008A214D">
          <w:rPr>
            <w:rFonts w:ascii="Times New Roman" w:hAnsi="Times New Roman" w:cs="Times New Roman"/>
            <w:b/>
            <w:bCs/>
            <w:sz w:val="20"/>
            <w:szCs w:val="20"/>
          </w:rPr>
          <w:t xml:space="preserve"> | </w:t>
        </w:r>
        <w:r w:rsidR="008A214D" w:rsidRPr="008A214D">
          <w:rPr>
            <w:rFonts w:ascii="Times New Roman" w:hAnsi="Times New Roman" w:cs="Times New Roman"/>
            <w:b/>
            <w:bCs/>
            <w:sz w:val="20"/>
            <w:szCs w:val="20"/>
            <w:lang w:val="id-ID"/>
          </w:rPr>
          <w:t>Comprehensive Journal of Humanities and Educational Studies</w:t>
        </w:r>
      </w:sdtContent>
    </w:sdt>
    <w:r w:rsidR="0067189C" w:rsidRPr="008A214D">
      <w:rPr>
        <w:rFonts w:ascii="Times New Roman" w:hAnsi="Times New Roman" w:cs="Times New Roman"/>
        <w:b/>
        <w:bCs/>
        <w:color w:val="7F7F7F"/>
        <w:spacing w:val="60"/>
        <w:sz w:val="20"/>
        <w:szCs w:val="20"/>
      </w:rPr>
      <w:t xml:space="preserve"> </w:t>
    </w:r>
  </w:p>
  <w:p w14:paraId="3CAE090B" w14:textId="77777777" w:rsidR="009C5031" w:rsidRPr="00053F71" w:rsidRDefault="009C5031">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6B100677" w:rsidR="009C5031" w:rsidRPr="008A214D"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sz w:val="20"/>
        <w:szCs w:val="20"/>
      </w:rPr>
    </w:pPr>
    <w:sdt>
      <w:sdtPr>
        <w:rPr>
          <w:rFonts w:ascii="Times New Roman" w:hAnsi="Times New Roman" w:cs="Times New Roman"/>
          <w:b/>
          <w:bCs/>
          <w:sz w:val="20"/>
          <w:szCs w:val="20"/>
        </w:rPr>
        <w:id w:val="1289244780"/>
        <w:docPartObj>
          <w:docPartGallery w:val="Page Numbers (Bottom of Page)"/>
          <w:docPartUnique/>
        </w:docPartObj>
      </w:sdtPr>
      <w:sdtEndPr>
        <w:rPr>
          <w:color w:val="7F7F7F"/>
          <w:spacing w:val="60"/>
        </w:rPr>
      </w:sdtEndPr>
      <w:sdtContent>
        <w:r w:rsidR="0067189C" w:rsidRPr="008A214D">
          <w:rPr>
            <w:rFonts w:ascii="Times New Roman" w:hAnsi="Times New Roman" w:cs="Times New Roman"/>
            <w:b/>
            <w:bCs/>
            <w:sz w:val="20"/>
            <w:szCs w:val="20"/>
          </w:rPr>
          <w:fldChar w:fldCharType="begin"/>
        </w:r>
        <w:r w:rsidR="0067189C" w:rsidRPr="008A214D">
          <w:rPr>
            <w:rFonts w:ascii="Times New Roman" w:hAnsi="Times New Roman" w:cs="Times New Roman"/>
            <w:b/>
            <w:bCs/>
            <w:sz w:val="20"/>
            <w:szCs w:val="20"/>
          </w:rPr>
          <w:instrText xml:space="preserve"> PAGE   \* MERGEFORMAT </w:instrText>
        </w:r>
        <w:r w:rsidR="0067189C" w:rsidRPr="008A214D">
          <w:rPr>
            <w:rFonts w:ascii="Times New Roman" w:hAnsi="Times New Roman" w:cs="Times New Roman"/>
            <w:b/>
            <w:bCs/>
            <w:sz w:val="20"/>
            <w:szCs w:val="20"/>
          </w:rPr>
          <w:fldChar w:fldCharType="separate"/>
        </w:r>
        <w:r w:rsidR="00605B7C" w:rsidRPr="008A214D">
          <w:rPr>
            <w:rFonts w:ascii="Times New Roman" w:hAnsi="Times New Roman" w:cs="Times New Roman"/>
            <w:b/>
            <w:bCs/>
            <w:noProof/>
            <w:sz w:val="20"/>
            <w:szCs w:val="20"/>
          </w:rPr>
          <w:t>1</w:t>
        </w:r>
        <w:r w:rsidR="0067189C" w:rsidRPr="008A214D">
          <w:rPr>
            <w:rFonts w:ascii="Times New Roman" w:hAnsi="Times New Roman" w:cs="Times New Roman"/>
            <w:b/>
            <w:bCs/>
            <w:noProof/>
            <w:sz w:val="20"/>
            <w:szCs w:val="20"/>
          </w:rPr>
          <w:fldChar w:fldCharType="end"/>
        </w:r>
        <w:r w:rsidR="0067189C" w:rsidRPr="008A214D">
          <w:rPr>
            <w:rFonts w:ascii="Times New Roman" w:hAnsi="Times New Roman" w:cs="Times New Roman"/>
            <w:b/>
            <w:bCs/>
            <w:sz w:val="20"/>
            <w:szCs w:val="20"/>
          </w:rPr>
          <w:t xml:space="preserve"> | </w:t>
        </w:r>
        <w:r w:rsidR="008A214D" w:rsidRPr="008A214D">
          <w:rPr>
            <w:rFonts w:ascii="Times New Roman" w:hAnsi="Times New Roman" w:cs="Times New Roman"/>
            <w:b/>
            <w:bCs/>
            <w:sz w:val="20"/>
            <w:szCs w:val="20"/>
            <w:lang w:val="id-ID"/>
          </w:rPr>
          <w:t>Comprehensive Journal of Humanities and Educational Studies</w:t>
        </w:r>
      </w:sdtContent>
    </w:sdt>
    <w:r w:rsidR="0067189C" w:rsidRPr="008A214D">
      <w:rPr>
        <w:rFonts w:ascii="Times New Roman" w:hAnsi="Times New Roman" w:cs="Times New Roman"/>
        <w:b/>
        <w:bCs/>
        <w:color w:val="7F7F7F"/>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5638" w14:textId="77777777" w:rsidR="0047448F" w:rsidRDefault="0047448F" w:rsidP="00E34A54">
      <w:pPr>
        <w:spacing w:after="0" w:line="240" w:lineRule="auto"/>
      </w:pPr>
      <w:r>
        <w:separator/>
      </w:r>
    </w:p>
  </w:footnote>
  <w:footnote w:type="continuationSeparator" w:id="0">
    <w:p w14:paraId="38BD59CD" w14:textId="77777777" w:rsidR="0047448F" w:rsidRDefault="0047448F"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10324" w:type="dxa"/>
      <w:jc w:val="center"/>
      <w:tblBorders>
        <w:top w:val="single" w:sz="12"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6848"/>
      <w:gridCol w:w="1616"/>
    </w:tblGrid>
    <w:tr w:rsidR="008A214D" w:rsidRPr="008A214D" w14:paraId="39A49568" w14:textId="77777777" w:rsidTr="008A214D">
      <w:trPr>
        <w:trHeight w:val="1587"/>
        <w:jc w:val="center"/>
      </w:trPr>
      <w:tc>
        <w:tcPr>
          <w:tcW w:w="1418" w:type="dxa"/>
          <w:tcBorders>
            <w:top w:val="nil"/>
            <w:bottom w:val="single" w:sz="24" w:space="0" w:color="auto"/>
          </w:tcBorders>
          <w:tcMar>
            <w:left w:w="28" w:type="dxa"/>
            <w:right w:w="28" w:type="dxa"/>
          </w:tcMar>
          <w:vAlign w:val="center"/>
        </w:tcPr>
        <w:p w14:paraId="2209F2AF" w14:textId="7D7F24EC" w:rsidR="00A13CF6" w:rsidRPr="008A214D" w:rsidRDefault="008A214D" w:rsidP="008A214D">
          <w:pPr>
            <w:tabs>
              <w:tab w:val="center" w:pos="4680"/>
              <w:tab w:val="right" w:pos="9360"/>
            </w:tabs>
            <w:jc w:val="center"/>
            <w:rPr>
              <w:rFonts w:asciiTheme="majorBidi" w:eastAsia="Calibri" w:hAnsiTheme="majorBidi" w:cstheme="majorBidi"/>
              <w:kern w:val="2"/>
              <w14:ligatures w14:val="standardContextual"/>
            </w:rPr>
          </w:pPr>
          <w:r w:rsidRPr="008A214D">
            <w:rPr>
              <w:rFonts w:asciiTheme="majorBidi" w:eastAsia="Calibri" w:hAnsiTheme="majorBidi" w:cstheme="majorBidi"/>
              <w:noProof/>
              <w:kern w:val="2"/>
            </w:rPr>
            <w:drawing>
              <wp:inline distT="0" distB="0" distL="0" distR="0" wp14:anchorId="11B87709" wp14:editId="24C907BF">
                <wp:extent cx="1145954" cy="1085850"/>
                <wp:effectExtent l="0" t="0" r="0" b="0"/>
                <wp:docPr id="16959363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36316" name="صورة 1695936316"/>
                        <pic:cNvPicPr/>
                      </pic:nvPicPr>
                      <pic:blipFill>
                        <a:blip r:embed="rId1">
                          <a:extLst>
                            <a:ext uri="{28A0092B-C50C-407E-A947-70E740481C1C}">
                              <a14:useLocalDpi xmlns:a14="http://schemas.microsoft.com/office/drawing/2010/main" val="0"/>
                            </a:ext>
                          </a:extLst>
                        </a:blip>
                        <a:stretch>
                          <a:fillRect/>
                        </a:stretch>
                      </pic:blipFill>
                      <pic:spPr>
                        <a:xfrm>
                          <a:off x="0" y="0"/>
                          <a:ext cx="1155055" cy="1094474"/>
                        </a:xfrm>
                        <a:prstGeom prst="rect">
                          <a:avLst/>
                        </a:prstGeom>
                      </pic:spPr>
                    </pic:pic>
                  </a:graphicData>
                </a:graphic>
              </wp:inline>
            </w:drawing>
          </w:r>
        </w:p>
      </w:tc>
      <w:tc>
        <w:tcPr>
          <w:tcW w:w="7290" w:type="dxa"/>
          <w:shd w:val="clear" w:color="auto" w:fill="89C9C6"/>
          <w:tcMar>
            <w:left w:w="28" w:type="dxa"/>
            <w:right w:w="28" w:type="dxa"/>
          </w:tcMar>
          <w:vAlign w:val="center"/>
        </w:tcPr>
        <w:p w14:paraId="6CC90938" w14:textId="77777777" w:rsidR="008A214D" w:rsidRDefault="008A214D" w:rsidP="008A214D">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bookmarkStart w:id="2" w:name="_Hlk205133947"/>
          <w:r w:rsidRPr="008A214D">
            <w:rPr>
              <w:rFonts w:asciiTheme="majorBidi" w:eastAsia="Calibri" w:hAnsiTheme="majorBidi" w:cstheme="majorBidi"/>
              <w:b/>
              <w:bCs/>
              <w:kern w:val="2"/>
              <w:sz w:val="24"/>
              <w:szCs w:val="24"/>
              <w14:ligatures w14:val="standardContextual"/>
            </w:rPr>
            <w:t>Comprehensive Journal of Humanities and Educational Studies</w:t>
          </w:r>
        </w:p>
        <w:bookmarkEnd w:id="2"/>
        <w:p w14:paraId="7D2DF66C" w14:textId="75F901DA" w:rsidR="008A214D" w:rsidRPr="008A214D" w:rsidRDefault="008A214D" w:rsidP="008A214D">
          <w:pPr>
            <w:tabs>
              <w:tab w:val="center" w:pos="4680"/>
              <w:tab w:val="right" w:pos="9360"/>
            </w:tabs>
            <w:spacing w:line="360" w:lineRule="auto"/>
            <w:jc w:val="center"/>
            <w:rPr>
              <w:rFonts w:asciiTheme="majorBidi" w:eastAsia="Calibri" w:hAnsiTheme="majorBidi" w:cstheme="majorBidi"/>
              <w:b/>
              <w:bCs/>
              <w:kern w:val="2"/>
              <w:sz w:val="24"/>
              <w:szCs w:val="24"/>
              <w:rtl/>
              <w14:ligatures w14:val="standardContextual"/>
            </w:rPr>
          </w:pPr>
          <w:r w:rsidRPr="008A214D">
            <w:rPr>
              <w:rFonts w:asciiTheme="majorBidi" w:eastAsia="Calibri" w:hAnsiTheme="majorBidi" w:cstheme="majorBidi"/>
              <w:b/>
              <w:bCs/>
              <w:kern w:val="2"/>
              <w:sz w:val="24"/>
              <w:szCs w:val="24"/>
              <w14:ligatures w14:val="standardContextual"/>
            </w:rPr>
            <w:t xml:space="preserve"> </w:t>
          </w:r>
          <w:r w:rsidRPr="008A214D">
            <w:rPr>
              <w:rFonts w:asciiTheme="majorBidi" w:eastAsia="Calibri" w:hAnsiTheme="majorBidi" w:cstheme="majorBidi"/>
              <w:b/>
              <w:bCs/>
              <w:kern w:val="2"/>
              <w:sz w:val="24"/>
              <w:szCs w:val="24"/>
              <w:rtl/>
              <w14:ligatures w14:val="standardContextual"/>
            </w:rPr>
            <w:t>المجلة الشاملة للدراسات الإنسانية التربوية</w:t>
          </w:r>
        </w:p>
        <w:p w14:paraId="5EB48113" w14:textId="7F719D6C" w:rsidR="00A13CF6" w:rsidRPr="008A214D" w:rsidRDefault="008A214D" w:rsidP="008A214D">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r w:rsidRPr="008A214D">
            <w:rPr>
              <w:rFonts w:asciiTheme="majorBidi" w:eastAsia="Calibri" w:hAnsiTheme="majorBidi" w:cstheme="majorBidi"/>
              <w:b/>
              <w:bCs/>
              <w:kern w:val="2"/>
              <w:sz w:val="24"/>
              <w:szCs w:val="24"/>
              <w14:ligatures w14:val="standardContextual"/>
            </w:rPr>
            <w:t>Volume 1, Issue 1, 2025</w:t>
          </w:r>
          <w:r>
            <w:rPr>
              <w:rFonts w:asciiTheme="majorBidi" w:eastAsia="Calibri" w:hAnsiTheme="majorBidi" w:cstheme="majorBidi"/>
              <w:b/>
              <w:bCs/>
              <w:kern w:val="2"/>
              <w:sz w:val="24"/>
              <w:szCs w:val="24"/>
              <w14:ligatures w14:val="standardContextual"/>
            </w:rPr>
            <w:t>, Pages: 01-17</w:t>
          </w:r>
        </w:p>
        <w:p w14:paraId="4DC89E94" w14:textId="1DEFDCAF" w:rsidR="00A13CF6" w:rsidRPr="008A214D" w:rsidRDefault="00A13CF6" w:rsidP="008A214D">
          <w:pPr>
            <w:tabs>
              <w:tab w:val="center" w:pos="4680"/>
              <w:tab w:val="right" w:pos="9360"/>
            </w:tabs>
            <w:spacing w:line="360" w:lineRule="auto"/>
            <w:jc w:val="center"/>
            <w:rPr>
              <w:rFonts w:asciiTheme="majorBidi" w:eastAsia="Calibri" w:hAnsiTheme="majorBidi" w:cstheme="majorBidi"/>
              <w:kern w:val="2"/>
              <w14:ligatures w14:val="standardContextual"/>
            </w:rPr>
          </w:pPr>
          <w:r w:rsidRPr="008A214D">
            <w:rPr>
              <w:rFonts w:asciiTheme="majorBidi" w:eastAsia="Calibri" w:hAnsiTheme="majorBidi" w:cstheme="majorBidi"/>
              <w:kern w:val="2"/>
              <w14:ligatures w14:val="standardContextual"/>
            </w:rPr>
            <w:t>Journal homepage</w:t>
          </w:r>
          <w:r w:rsidRPr="008A214D">
            <w:rPr>
              <w:rFonts w:asciiTheme="majorBidi" w:eastAsia="Calibri" w:hAnsiTheme="majorBidi" w:cstheme="majorBidi"/>
              <w:kern w:val="2"/>
              <w:rtl/>
              <w14:ligatures w14:val="standardContextual"/>
            </w:rPr>
            <w:t xml:space="preserve">: </w:t>
          </w:r>
          <w:r w:rsidR="008A214D" w:rsidRPr="008A214D">
            <w:rPr>
              <w:rFonts w:asciiTheme="majorBidi" w:eastAsia="Calibri" w:hAnsiTheme="majorBidi" w:cstheme="majorBidi"/>
              <w:kern w:val="2"/>
              <w14:ligatures w14:val="standardContextual"/>
            </w:rPr>
            <w:t>http://cjhes.com.ly/index.php/cjhes/en/index</w:t>
          </w:r>
        </w:p>
      </w:tc>
      <w:tc>
        <w:tcPr>
          <w:tcW w:w="1616" w:type="dxa"/>
          <w:tcBorders>
            <w:top w:val="nil"/>
            <w:bottom w:val="single" w:sz="24" w:space="0" w:color="auto"/>
          </w:tcBorders>
          <w:tcMar>
            <w:left w:w="28" w:type="dxa"/>
            <w:right w:w="28" w:type="dxa"/>
          </w:tcMar>
          <w:vAlign w:val="center"/>
        </w:tcPr>
        <w:p w14:paraId="24786417" w14:textId="39442156" w:rsidR="00A13CF6" w:rsidRPr="008A214D" w:rsidRDefault="008A214D" w:rsidP="008A214D">
          <w:pPr>
            <w:tabs>
              <w:tab w:val="center" w:pos="4680"/>
              <w:tab w:val="right" w:pos="9360"/>
            </w:tabs>
            <w:jc w:val="center"/>
            <w:rPr>
              <w:rFonts w:asciiTheme="majorBidi" w:eastAsia="Calibri" w:hAnsiTheme="majorBidi" w:cstheme="majorBidi"/>
              <w:kern w:val="2"/>
              <w14:ligatures w14:val="standardContextual"/>
            </w:rPr>
          </w:pPr>
          <w:r w:rsidRPr="008A214D">
            <w:rPr>
              <w:rFonts w:asciiTheme="majorBidi" w:eastAsia="Calibri" w:hAnsiTheme="majorBidi" w:cstheme="majorBidi"/>
              <w:noProof/>
              <w:kern w:val="2"/>
            </w:rPr>
            <w:drawing>
              <wp:inline distT="0" distB="0" distL="0" distR="0" wp14:anchorId="05BFB12B" wp14:editId="350E4876">
                <wp:extent cx="985520" cy="1393988"/>
                <wp:effectExtent l="0" t="0" r="5080" b="0"/>
                <wp:docPr id="134334129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41299" name="صورة 1343341299"/>
                        <pic:cNvPicPr/>
                      </pic:nvPicPr>
                      <pic:blipFill>
                        <a:blip r:embed="rId2">
                          <a:extLst>
                            <a:ext uri="{28A0092B-C50C-407E-A947-70E740481C1C}">
                              <a14:useLocalDpi xmlns:a14="http://schemas.microsoft.com/office/drawing/2010/main" val="0"/>
                            </a:ext>
                          </a:extLst>
                        </a:blip>
                        <a:stretch>
                          <a:fillRect/>
                        </a:stretch>
                      </pic:blipFill>
                      <pic:spPr>
                        <a:xfrm>
                          <a:off x="0" y="0"/>
                          <a:ext cx="993100" cy="1404710"/>
                        </a:xfrm>
                        <a:prstGeom prst="rect">
                          <a:avLst/>
                        </a:prstGeom>
                      </pic:spPr>
                    </pic:pic>
                  </a:graphicData>
                </a:graphic>
              </wp:inline>
            </w:drawing>
          </w:r>
        </w:p>
      </w:tc>
    </w:tr>
  </w:tbl>
  <w:p w14:paraId="5464E4E1" w14:textId="4F60EA70" w:rsidR="009C5031" w:rsidRPr="00B622D1" w:rsidRDefault="009C5031" w:rsidP="00B622D1">
    <w:pPr>
      <w:pStyle w:val="a3"/>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C1552"/>
    <w:multiLevelType w:val="hybridMultilevel"/>
    <w:tmpl w:val="1EBA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35489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2098"/>
    <w:rsid w:val="00052969"/>
    <w:rsid w:val="00084507"/>
    <w:rsid w:val="000A15C5"/>
    <w:rsid w:val="001249D6"/>
    <w:rsid w:val="001C10FC"/>
    <w:rsid w:val="001D5BD4"/>
    <w:rsid w:val="00206CD7"/>
    <w:rsid w:val="00232BCD"/>
    <w:rsid w:val="0029762B"/>
    <w:rsid w:val="00385AEF"/>
    <w:rsid w:val="0039545E"/>
    <w:rsid w:val="003D66CD"/>
    <w:rsid w:val="003D6E0C"/>
    <w:rsid w:val="003D79B5"/>
    <w:rsid w:val="003E2D19"/>
    <w:rsid w:val="003E59AD"/>
    <w:rsid w:val="0047448F"/>
    <w:rsid w:val="0049031C"/>
    <w:rsid w:val="004B3AAA"/>
    <w:rsid w:val="00545A1E"/>
    <w:rsid w:val="00571344"/>
    <w:rsid w:val="005974C8"/>
    <w:rsid w:val="005B7D57"/>
    <w:rsid w:val="005C6776"/>
    <w:rsid w:val="005D01CF"/>
    <w:rsid w:val="00605B7C"/>
    <w:rsid w:val="00630461"/>
    <w:rsid w:val="0067189C"/>
    <w:rsid w:val="006A322E"/>
    <w:rsid w:val="006C24EA"/>
    <w:rsid w:val="006D073B"/>
    <w:rsid w:val="006E0937"/>
    <w:rsid w:val="006E4FC9"/>
    <w:rsid w:val="00793724"/>
    <w:rsid w:val="007C12B4"/>
    <w:rsid w:val="007D71A9"/>
    <w:rsid w:val="0085003B"/>
    <w:rsid w:val="008A214D"/>
    <w:rsid w:val="0090286A"/>
    <w:rsid w:val="009125C7"/>
    <w:rsid w:val="00995EC1"/>
    <w:rsid w:val="009C5031"/>
    <w:rsid w:val="009C5A8C"/>
    <w:rsid w:val="00A13CF6"/>
    <w:rsid w:val="00A25F3B"/>
    <w:rsid w:val="00A5190B"/>
    <w:rsid w:val="00A57ABE"/>
    <w:rsid w:val="00A95369"/>
    <w:rsid w:val="00AA63C4"/>
    <w:rsid w:val="00AF0B96"/>
    <w:rsid w:val="00B21A3F"/>
    <w:rsid w:val="00B87B02"/>
    <w:rsid w:val="00BF4349"/>
    <w:rsid w:val="00C061A0"/>
    <w:rsid w:val="00C10969"/>
    <w:rsid w:val="00C36538"/>
    <w:rsid w:val="00C55A3A"/>
    <w:rsid w:val="00CE4065"/>
    <w:rsid w:val="00CF6704"/>
    <w:rsid w:val="00D06B96"/>
    <w:rsid w:val="00D06EA1"/>
    <w:rsid w:val="00D76A69"/>
    <w:rsid w:val="00DC34F1"/>
    <w:rsid w:val="00E34A54"/>
    <w:rsid w:val="00E86F42"/>
    <w:rsid w:val="00EA711D"/>
    <w:rsid w:val="00ED695C"/>
    <w:rsid w:val="00F13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table" w:customStyle="1" w:styleId="10">
    <w:name w:val="شبكة جدول1"/>
    <w:basedOn w:val="a1"/>
    <w:next w:val="a6"/>
    <w:uiPriority w:val="39"/>
    <w:rsid w:val="00A13CF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8A21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ulgaderalsharif@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1322</Words>
  <Characters>6809</Characters>
  <Application>Microsoft Office Word</Application>
  <DocSecurity>0</DocSecurity>
  <Lines>148</Lines>
  <Paragraphs>104</Paragraphs>
  <ScaleCrop>false</ScaleCrop>
  <HeadingPairs>
    <vt:vector size="2" baseType="variant">
      <vt:variant>
        <vt:lpstr>العنوان</vt:lpstr>
      </vt:variant>
      <vt:variant>
        <vt:i4>1</vt:i4>
      </vt:variant>
    </vt:vector>
  </HeadingPairs>
  <TitlesOfParts>
    <vt:vector size="1" baseType="lpstr">
      <vt:lpstr>Comprehensive Journal of Humanities and Educational Studies</vt:lpstr>
    </vt:vector>
  </TitlesOfParts>
  <Company>SACC</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Journal of Humanities and Educational Studies</dc:title>
  <dc:subject/>
  <dc:creator>Abdussalam</dc:creator>
  <cp:keywords/>
  <dc:description/>
  <cp:lastModifiedBy>Abdussalam Ali Ahmed</cp:lastModifiedBy>
  <cp:revision>32</cp:revision>
  <cp:lastPrinted>2023-11-01T23:22:00Z</cp:lastPrinted>
  <dcterms:created xsi:type="dcterms:W3CDTF">2022-10-06T22:53:00Z</dcterms:created>
  <dcterms:modified xsi:type="dcterms:W3CDTF">2025-08-21T22:12:00Z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